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03" w:rsidRDefault="00357B0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57B03" w:rsidRDefault="00357B03">
      <w:pPr>
        <w:pStyle w:val="ConsPlusNormal"/>
        <w:outlineLvl w:val="0"/>
      </w:pPr>
    </w:p>
    <w:p w:rsidR="00357B03" w:rsidRDefault="00357B03">
      <w:pPr>
        <w:pStyle w:val="ConsPlusTitle"/>
        <w:jc w:val="center"/>
        <w:outlineLvl w:val="0"/>
      </w:pPr>
      <w:r>
        <w:t>АДМИНИСТРАЦИЯ ПСКОВСКОЙ ОБЛАСТИ</w:t>
      </w:r>
    </w:p>
    <w:p w:rsidR="00357B03" w:rsidRDefault="00357B03">
      <w:pPr>
        <w:pStyle w:val="ConsPlusTitle"/>
        <w:jc w:val="center"/>
      </w:pPr>
    </w:p>
    <w:p w:rsidR="00357B03" w:rsidRDefault="00357B03">
      <w:pPr>
        <w:pStyle w:val="ConsPlusTitle"/>
        <w:jc w:val="center"/>
      </w:pPr>
      <w:r>
        <w:t>ПОСТАНОВЛЕНИЕ</w:t>
      </w:r>
    </w:p>
    <w:p w:rsidR="00357B03" w:rsidRDefault="00357B03">
      <w:pPr>
        <w:pStyle w:val="ConsPlusTitle"/>
        <w:jc w:val="center"/>
      </w:pPr>
      <w:r>
        <w:t>от 18 июня 2010 г. N 225</w:t>
      </w:r>
    </w:p>
    <w:p w:rsidR="00357B03" w:rsidRDefault="00357B03">
      <w:pPr>
        <w:pStyle w:val="ConsPlusTitle"/>
        <w:jc w:val="center"/>
      </w:pPr>
    </w:p>
    <w:p w:rsidR="00357B03" w:rsidRDefault="00357B03">
      <w:pPr>
        <w:pStyle w:val="ConsPlusTitle"/>
        <w:jc w:val="center"/>
      </w:pPr>
      <w:r>
        <w:t>ОБ УТВЕРЖДЕНИИ ПОЛОЖЕНИЯ О ПОДГОТОВКЕ НАСЕЛЕНИЯ</w:t>
      </w:r>
    </w:p>
    <w:p w:rsidR="00357B03" w:rsidRDefault="00357B03">
      <w:pPr>
        <w:pStyle w:val="ConsPlusTitle"/>
        <w:jc w:val="center"/>
      </w:pPr>
      <w:r>
        <w:t>В ОБЛАСТИ ГРАЖДАНСКОЙ ОБОРОНЫ</w:t>
      </w:r>
    </w:p>
    <w:p w:rsidR="00357B03" w:rsidRDefault="00357B03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57B03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7B03" w:rsidRDefault="00357B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Псковской области</w:t>
            </w:r>
            <w:proofErr w:type="gramEnd"/>
          </w:p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05.10.2011 </w:t>
            </w:r>
            <w:hyperlink r:id="rId6" w:history="1">
              <w:r>
                <w:rPr>
                  <w:color w:val="0000FF"/>
                </w:rPr>
                <w:t>N 384</w:t>
              </w:r>
            </w:hyperlink>
            <w:r>
              <w:rPr>
                <w:color w:val="392C69"/>
              </w:rPr>
              <w:t xml:space="preserve">, от 04.05.2012 </w:t>
            </w:r>
            <w:hyperlink r:id="rId7" w:history="1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 xml:space="preserve">, от 18.08.2015 </w:t>
            </w:r>
            <w:hyperlink r:id="rId8" w:history="1">
              <w:r>
                <w:rPr>
                  <w:color w:val="0000FF"/>
                </w:rPr>
                <w:t>N 374</w:t>
              </w:r>
            </w:hyperlink>
            <w:r>
              <w:rPr>
                <w:color w:val="392C69"/>
              </w:rPr>
              <w:t>,</w:t>
            </w:r>
          </w:p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27.11.2015 </w:t>
            </w:r>
            <w:hyperlink r:id="rId9" w:history="1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16.08.2017 </w:t>
            </w:r>
            <w:hyperlink r:id="rId10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57B03" w:rsidRDefault="00357B03">
      <w:pPr>
        <w:pStyle w:val="ConsPlusNormal"/>
        <w:jc w:val="center"/>
      </w:pPr>
    </w:p>
    <w:p w:rsidR="00357B03" w:rsidRDefault="00357B03">
      <w:pPr>
        <w:pStyle w:val="ConsPlusNormal"/>
        <w:ind w:firstLine="540"/>
        <w:jc w:val="both"/>
      </w:pPr>
      <w:proofErr w:type="gramStart"/>
      <w:r>
        <w:t xml:space="preserve">Во исполнение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12 февраля 1998 г. N 28-ФЗ "О гражданской обороне",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 ноября 2000 г. N 841 "Об утверждении Положения о подготовке населения в области гражданской обороны", </w:t>
      </w:r>
      <w:hyperlink r:id="rId13" w:history="1">
        <w:r>
          <w:rPr>
            <w:color w:val="0000FF"/>
          </w:rPr>
          <w:t>пункта 22 статьи 31</w:t>
        </w:r>
      </w:hyperlink>
      <w:r>
        <w:t xml:space="preserve"> Закона области от 19 февраля 2002 г. N 174-оз "О системе органов исполнительной власти Псковской области" Администрация области постановляет:</w:t>
      </w:r>
      <w:proofErr w:type="gramEnd"/>
    </w:p>
    <w:p w:rsidR="00357B03" w:rsidRDefault="00357B0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51" w:history="1">
        <w:r>
          <w:rPr>
            <w:color w:val="0000FF"/>
          </w:rPr>
          <w:t>Положение</w:t>
        </w:r>
      </w:hyperlink>
      <w:r>
        <w:t xml:space="preserve"> о подготовке населения в области гражданской обороны (далее - Положение).</w:t>
      </w:r>
    </w:p>
    <w:p w:rsidR="00357B03" w:rsidRDefault="0035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Псковской области от 18.08.2015 </w:t>
      </w:r>
      <w:hyperlink r:id="rId15" w:history="1">
        <w:r>
          <w:rPr>
            <w:color w:val="0000FF"/>
          </w:rPr>
          <w:t>N 374</w:t>
        </w:r>
      </w:hyperlink>
      <w:r>
        <w:t xml:space="preserve">, от 16.08.2017 </w:t>
      </w:r>
      <w:hyperlink r:id="rId16" w:history="1">
        <w:r>
          <w:rPr>
            <w:color w:val="0000FF"/>
          </w:rPr>
          <w:t>N 340</w:t>
        </w:r>
      </w:hyperlink>
      <w:r>
        <w:t>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2. Рекомендовать органам местного самоуправления самостоятельно в пределах территорий муниципальных образований: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организовывать и осуществлять подготовку населения муниципальных образований к защите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357B03" w:rsidRDefault="00357B03">
      <w:pPr>
        <w:pStyle w:val="ConsPlusNormal"/>
        <w:jc w:val="both"/>
      </w:pPr>
      <w:r>
        <w:t xml:space="preserve">(в ред. постановлений Администрации Псковской области от 18.08.2015 </w:t>
      </w:r>
      <w:hyperlink r:id="rId17" w:history="1">
        <w:r>
          <w:rPr>
            <w:color w:val="0000FF"/>
          </w:rPr>
          <w:t>N 374</w:t>
        </w:r>
      </w:hyperlink>
      <w:r>
        <w:t xml:space="preserve">, от 16.08.2017 </w:t>
      </w:r>
      <w:hyperlink r:id="rId18" w:history="1">
        <w:r>
          <w:rPr>
            <w:color w:val="0000FF"/>
          </w:rPr>
          <w:t>N 340</w:t>
        </w:r>
      </w:hyperlink>
      <w:r>
        <w:t>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осуществлять подготовку личного состава нештатных аварийно-спасательных формирований и спасательных служб муниципальных образований;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проводить учения и тренировки по гражданской обороне;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осуществлять организационно-методическое руководство и </w:t>
      </w:r>
      <w:proofErr w:type="gramStart"/>
      <w:r>
        <w:t>контроль за</w:t>
      </w:r>
      <w:proofErr w:type="gramEnd"/>
      <w:r>
        <w:t xml:space="preserve">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создавать, оснащать курсы гражданской обороны и учебно-консультационные пункты по гражданской обороне и организовывать их деятельность, обеспечивать повышение квалификации должностных лиц и работников гражданской обороны муниципальных образований в учебно-методическом центре.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lastRenderedPageBreak/>
        <w:t>3. Рекомендовать организациям: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разрабатывать с учетом особенностей деятельности организаций и на основе примерных программ, утвержденных Администрацией области или органами местного самоуправления, программы курсового обучения личного состава спасательных служб и нештатных аварийно-спасательных формирований организаций, а также программы курсового обучения работников организаций в области гражданской обороны;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осуществлять подготовку личного состава спасательных служб и нештатных аварийно-спасательных формирований организаций, а также работников организаций в области гражданской обороны;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создавать и поддерживать в рабочем состоянии соответствующую учебно-материальную базу.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4. Признать утратившими силу:</w:t>
      </w:r>
    </w:p>
    <w:p w:rsidR="00357B03" w:rsidRDefault="00357B03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57B03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7B03" w:rsidRDefault="00357B03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57B03" w:rsidRDefault="00357B03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Постановления Администрации Псковской области от 19.04.2002 N 136, от 24.10.2003 N 416 ранее были признаны утратившими силу </w:t>
            </w:r>
            <w:hyperlink r:id="rId2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Псковской области от 18.06.2010 N 224.</w:t>
            </w:r>
          </w:p>
        </w:tc>
      </w:tr>
    </w:tbl>
    <w:p w:rsidR="00357B03" w:rsidRDefault="00357B03">
      <w:pPr>
        <w:pStyle w:val="ConsPlusNormal"/>
        <w:spacing w:before="300"/>
        <w:ind w:firstLine="540"/>
        <w:jc w:val="both"/>
      </w:pPr>
      <w:hyperlink r:id="rId24" w:history="1">
        <w:r>
          <w:rPr>
            <w:color w:val="0000FF"/>
          </w:rPr>
          <w:t>постановление</w:t>
        </w:r>
      </w:hyperlink>
      <w:r>
        <w:t xml:space="preserve"> Администрации области от 19 апреля 2002 г. N 136 "Об организации обучения населения в области защиты от чрезвычайных ситуаций и в области гражданской обороны";</w:t>
      </w:r>
    </w:p>
    <w:p w:rsidR="00357B03" w:rsidRDefault="00357B03">
      <w:pPr>
        <w:pStyle w:val="ConsPlusNormal"/>
        <w:spacing w:before="240"/>
        <w:ind w:firstLine="540"/>
        <w:jc w:val="both"/>
      </w:pPr>
      <w:hyperlink r:id="rId25" w:history="1">
        <w:r>
          <w:rPr>
            <w:color w:val="0000FF"/>
          </w:rPr>
          <w:t>постановление</w:t>
        </w:r>
      </w:hyperlink>
      <w:r>
        <w:t xml:space="preserve"> Администрации области от 24 октября 2003 г. N 416 "О внесении изменений в постановление Администрации области от 19.04.2002 N 136".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357B03" w:rsidRDefault="00357B03">
      <w:pPr>
        <w:pStyle w:val="ConsPlusNormal"/>
        <w:ind w:firstLine="540"/>
        <w:jc w:val="both"/>
      </w:pPr>
    </w:p>
    <w:p w:rsidR="00357B03" w:rsidRDefault="00357B03">
      <w:pPr>
        <w:pStyle w:val="ConsPlusNormal"/>
        <w:jc w:val="right"/>
      </w:pPr>
      <w:r>
        <w:t>И.п. губернатора области</w:t>
      </w:r>
    </w:p>
    <w:p w:rsidR="00357B03" w:rsidRDefault="00357B03">
      <w:pPr>
        <w:pStyle w:val="ConsPlusNormal"/>
        <w:jc w:val="right"/>
      </w:pPr>
      <w:r>
        <w:t>М.К.ЖАВОРОНКОВ</w:t>
      </w: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  <w:jc w:val="right"/>
        <w:outlineLvl w:val="0"/>
      </w:pPr>
      <w:r>
        <w:t>Утверждено</w:t>
      </w:r>
    </w:p>
    <w:p w:rsidR="00357B03" w:rsidRDefault="00357B03">
      <w:pPr>
        <w:pStyle w:val="ConsPlusNormal"/>
        <w:jc w:val="right"/>
      </w:pPr>
      <w:r>
        <w:t>постановлением</w:t>
      </w:r>
    </w:p>
    <w:p w:rsidR="00357B03" w:rsidRDefault="00357B03">
      <w:pPr>
        <w:pStyle w:val="ConsPlusNormal"/>
        <w:jc w:val="right"/>
      </w:pPr>
      <w:r>
        <w:t>Администрации области</w:t>
      </w:r>
    </w:p>
    <w:p w:rsidR="00357B03" w:rsidRDefault="00357B03">
      <w:pPr>
        <w:pStyle w:val="ConsPlusNormal"/>
        <w:jc w:val="right"/>
      </w:pPr>
      <w:r>
        <w:t>от 18 июня 2010 г. N 225</w:t>
      </w:r>
    </w:p>
    <w:p w:rsidR="00357B03" w:rsidRDefault="00357B03">
      <w:pPr>
        <w:pStyle w:val="ConsPlusNormal"/>
      </w:pPr>
    </w:p>
    <w:p w:rsidR="00357B03" w:rsidRDefault="00357B03">
      <w:pPr>
        <w:pStyle w:val="ConsPlusTitle"/>
        <w:jc w:val="center"/>
      </w:pPr>
      <w:bookmarkStart w:id="0" w:name="P51"/>
      <w:bookmarkEnd w:id="0"/>
      <w:r>
        <w:t>ПОЛОЖЕНИЕ</w:t>
      </w:r>
    </w:p>
    <w:p w:rsidR="00357B03" w:rsidRDefault="00357B03">
      <w:pPr>
        <w:pStyle w:val="ConsPlusTitle"/>
        <w:jc w:val="center"/>
      </w:pPr>
      <w:r>
        <w:t>О ПОДГОТОВКЕ НАСЕЛЕНИЯ В ОБЛАСТИ ГРАЖДАНСКОЙ ОБОРОНЫ</w:t>
      </w:r>
    </w:p>
    <w:p w:rsidR="00357B03" w:rsidRDefault="00357B03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57B03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7B03" w:rsidRDefault="00357B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Псковской области</w:t>
            </w:r>
            <w:proofErr w:type="gramEnd"/>
          </w:p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05.10.2011 </w:t>
            </w:r>
            <w:hyperlink r:id="rId26" w:history="1">
              <w:r>
                <w:rPr>
                  <w:color w:val="0000FF"/>
                </w:rPr>
                <w:t>N 384</w:t>
              </w:r>
            </w:hyperlink>
            <w:r>
              <w:rPr>
                <w:color w:val="392C69"/>
              </w:rPr>
              <w:t xml:space="preserve">, от 04.05.2012 </w:t>
            </w:r>
            <w:hyperlink r:id="rId27" w:history="1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 xml:space="preserve">, от 18.08.2015 </w:t>
            </w:r>
            <w:hyperlink r:id="rId28" w:history="1">
              <w:r>
                <w:rPr>
                  <w:color w:val="0000FF"/>
                </w:rPr>
                <w:t>N 374</w:t>
              </w:r>
            </w:hyperlink>
            <w:r>
              <w:rPr>
                <w:color w:val="392C69"/>
              </w:rPr>
              <w:t>,</w:t>
            </w:r>
          </w:p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27.11.2015 </w:t>
            </w:r>
            <w:hyperlink r:id="rId29" w:history="1">
              <w:r>
                <w:rPr>
                  <w:color w:val="0000FF"/>
                </w:rPr>
                <w:t>N 526</w:t>
              </w:r>
            </w:hyperlink>
            <w:r>
              <w:rPr>
                <w:color w:val="392C69"/>
              </w:rPr>
              <w:t xml:space="preserve">, от 16.08.2017 </w:t>
            </w:r>
            <w:hyperlink r:id="rId30" w:history="1">
              <w:r>
                <w:rPr>
                  <w:color w:val="0000FF"/>
                </w:rPr>
                <w:t>N 340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57B03" w:rsidRDefault="00357B03">
      <w:pPr>
        <w:pStyle w:val="ConsPlusNormal"/>
        <w:jc w:val="both"/>
      </w:pPr>
    </w:p>
    <w:p w:rsidR="00357B03" w:rsidRDefault="00357B03">
      <w:pPr>
        <w:pStyle w:val="ConsPlusNormal"/>
        <w:ind w:firstLine="540"/>
        <w:jc w:val="both"/>
      </w:pPr>
      <w:r>
        <w:t>1. Настоящее Положение определяет порядок и формы подготовки населения в области гражданской обороны (далее - подготовка).</w:t>
      </w:r>
    </w:p>
    <w:p w:rsidR="00357B03" w:rsidRDefault="00357B0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Псковской области от 18.08.2015 </w:t>
      </w:r>
      <w:hyperlink r:id="rId31" w:history="1">
        <w:r>
          <w:rPr>
            <w:color w:val="0000FF"/>
          </w:rPr>
          <w:t>N 374</w:t>
        </w:r>
      </w:hyperlink>
      <w:r>
        <w:t xml:space="preserve">, от 16.08.2017 </w:t>
      </w:r>
      <w:hyperlink r:id="rId32" w:history="1">
        <w:r>
          <w:rPr>
            <w:color w:val="0000FF"/>
          </w:rPr>
          <w:t>N 340</w:t>
        </w:r>
      </w:hyperlink>
      <w:r>
        <w:t>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2. Подготовка организуется с целью выполнения основных задач, определенных </w:t>
      </w:r>
      <w:hyperlink r:id="rId33" w:history="1">
        <w:r>
          <w:rPr>
            <w:color w:val="0000FF"/>
          </w:rPr>
          <w:t>пунктом 2</w:t>
        </w:r>
      </w:hyperlink>
      <w:r>
        <w:t xml:space="preserve"> Положения о подготовке в области гражданской обороны, утвержденного постановлением Правительства Российской Федерации от 2 ноября 2000 г. N 841.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3. Лица, подлежащие подготовке, подразделяются на следующие группы:</w:t>
      </w:r>
    </w:p>
    <w:p w:rsidR="00357B03" w:rsidRDefault="00357B03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а) руководители органов исполнительной власти области, главы муниципальных образований, главы местных администраций и руководители организаций (далее - руководители);</w:t>
      </w:r>
    </w:p>
    <w:p w:rsidR="00357B03" w:rsidRDefault="00357B03">
      <w:pPr>
        <w:pStyle w:val="ConsPlusNormal"/>
        <w:spacing w:before="240"/>
        <w:ind w:firstLine="540"/>
        <w:jc w:val="both"/>
      </w:pPr>
      <w:proofErr w:type="gramStart"/>
      <w:r>
        <w:t>б) работники органов исполнительной власти области,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эвакоприемных комиссий, а также комиссий по вопросам повышения устойчивости функционирования объектов экономики (далее - работники гражданской обороны), руководители, педагогические работники и инструкторы гражданской обороны учебно-методического центра по гражданской обороне и чрезвычайным ситуациям области (далее - УМЦ</w:t>
      </w:r>
      <w:proofErr w:type="gramEnd"/>
      <w:r>
        <w:t>) и курсов гражданской обороны муниципальных образований (далее - курсы гражданской обороны), а также преподаватели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образования;</w:t>
      </w:r>
    </w:p>
    <w:p w:rsidR="00357B03" w:rsidRDefault="00357B03">
      <w:pPr>
        <w:pStyle w:val="ConsPlusNormal"/>
        <w:jc w:val="both"/>
      </w:pPr>
      <w:r>
        <w:t xml:space="preserve">(пп. "б"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в) личный состав формирований и служб;</w:t>
      </w:r>
    </w:p>
    <w:p w:rsidR="00357B03" w:rsidRDefault="00357B03">
      <w:pPr>
        <w:pStyle w:val="ConsPlusNormal"/>
        <w:jc w:val="both"/>
      </w:pPr>
      <w:r>
        <w:t xml:space="preserve">(пп. "в"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г) работающее население, не входящее в состав формирований;</w:t>
      </w:r>
    </w:p>
    <w:p w:rsidR="00357B03" w:rsidRDefault="00357B03">
      <w:pPr>
        <w:pStyle w:val="ConsPlusNormal"/>
        <w:spacing w:before="240"/>
        <w:ind w:firstLine="540"/>
        <w:jc w:val="both"/>
      </w:pPr>
      <w:proofErr w:type="gramStart"/>
      <w:r>
        <w:t>д) обучающиеся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ассистентуры - стажировки) (далее - обучающиеся);</w:t>
      </w:r>
      <w:proofErr w:type="gramEnd"/>
    </w:p>
    <w:p w:rsidR="00357B03" w:rsidRDefault="00357B03">
      <w:pPr>
        <w:pStyle w:val="ConsPlusNormal"/>
        <w:jc w:val="both"/>
      </w:pPr>
      <w:r>
        <w:t xml:space="preserve">(пп. "д"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18.08.2015 N 374)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>е) неработающее население.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4.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 по формам, утвержденным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02 ноября 2000 г. N 841 "Об утверждении Положения о подготовке населения в области гражданской обороны".</w:t>
      </w:r>
    </w:p>
    <w:p w:rsidR="00357B03" w:rsidRDefault="00357B03">
      <w:pPr>
        <w:pStyle w:val="ConsPlusNormal"/>
        <w:spacing w:before="240"/>
        <w:ind w:firstLine="540"/>
        <w:jc w:val="both"/>
      </w:pPr>
      <w:proofErr w:type="gramStart"/>
      <w:r>
        <w:lastRenderedPageBreak/>
        <w:t>Подготовка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УМЦ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курсах гражданской обороны, по месту работы, учебы и месту жительства граждан.</w:t>
      </w:r>
      <w:proofErr w:type="gramEnd"/>
    </w:p>
    <w:p w:rsidR="00357B03" w:rsidRDefault="00357B03">
      <w:pPr>
        <w:pStyle w:val="ConsPlusNormal"/>
        <w:jc w:val="both"/>
      </w:pPr>
      <w:r>
        <w:t xml:space="preserve">(п. 4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 xml:space="preserve">Повышение квалификации или курсовое обучение в области гражданской обороны работников гражданской обороны, руководителей организаций, отнесенных в установленном порядке к категориям по гражданской обороне, а также организаций, продолжающих работу в военное время, повышение квалификации преподавателей предмета "Основы безопасности жизнедеятельности" и дисциплины "Безопасность жизнедеятельности" организаций, осуществляющих образовательную деятельность, а также работников УМЦ и курсов гражданской обороны проводится с периодичностью, указанной в </w:t>
      </w:r>
      <w:hyperlink w:anchor="P109" w:history="1">
        <w:r>
          <w:rPr>
            <w:color w:val="0000FF"/>
          </w:rPr>
          <w:t>приложении</w:t>
        </w:r>
        <w:proofErr w:type="gramEnd"/>
      </w:hyperlink>
      <w:r>
        <w:t xml:space="preserve"> к настоящему Положению. Для указанных категорий лиц, впервые назначенных на должность, повышение квалификации или курсовое обучение в области гражданской обороны проводится в течение первого года работы.</w:t>
      </w:r>
    </w:p>
    <w:p w:rsidR="00357B03" w:rsidRDefault="00357B0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16.08.2017 N 340)</w:t>
      </w:r>
    </w:p>
    <w:p w:rsidR="00357B03" w:rsidRDefault="00357B03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Подготовка населения в области гражданской обороны в УМЦ, а также на курсах гражданской обороны и в организациях по месту работы граждан осуществляется по программам, разрабатываемым организациями, осуществляющими образовательную деятельность, и другими организациями на основе соответственно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обороны, утверждаемых Министерством Российской Федерации по делам гражданской обороны</w:t>
      </w:r>
      <w:proofErr w:type="gramEnd"/>
      <w:r>
        <w:t>, чрезвычайным ситуациям и ликвидации последствий стихийных бедствий.</w:t>
      </w:r>
    </w:p>
    <w:p w:rsidR="00357B03" w:rsidRDefault="00357B03">
      <w:pPr>
        <w:pStyle w:val="ConsPlusNormal"/>
        <w:jc w:val="both"/>
      </w:pPr>
      <w:r>
        <w:t xml:space="preserve">(в ред. постановлений Администрации Псковской области от 18.08.2015 </w:t>
      </w:r>
      <w:hyperlink r:id="rId42" w:history="1">
        <w:r>
          <w:rPr>
            <w:color w:val="0000FF"/>
          </w:rPr>
          <w:t>N 374</w:t>
        </w:r>
      </w:hyperlink>
      <w:r>
        <w:t xml:space="preserve">, от 16.08.2017 </w:t>
      </w:r>
      <w:hyperlink r:id="rId43" w:history="1">
        <w:r>
          <w:rPr>
            <w:color w:val="0000FF"/>
          </w:rPr>
          <w:t>N 340</w:t>
        </w:r>
      </w:hyperlink>
      <w:r>
        <w:t>)</w:t>
      </w:r>
    </w:p>
    <w:p w:rsidR="00357B03" w:rsidRDefault="00357B03">
      <w:pPr>
        <w:pStyle w:val="ConsPlusNormal"/>
        <w:jc w:val="both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  <w:jc w:val="right"/>
        <w:outlineLvl w:val="1"/>
      </w:pPr>
      <w:r>
        <w:t>Приложение N 1</w:t>
      </w:r>
    </w:p>
    <w:p w:rsidR="00357B03" w:rsidRDefault="00357B03">
      <w:pPr>
        <w:pStyle w:val="ConsPlusNormal"/>
        <w:jc w:val="right"/>
      </w:pPr>
      <w:r>
        <w:t>к Положению</w:t>
      </w:r>
    </w:p>
    <w:p w:rsidR="00357B03" w:rsidRDefault="00357B03">
      <w:pPr>
        <w:pStyle w:val="ConsPlusNormal"/>
        <w:jc w:val="right"/>
      </w:pPr>
      <w:r>
        <w:t>об организации подготовки и обучения</w:t>
      </w:r>
    </w:p>
    <w:p w:rsidR="00357B03" w:rsidRDefault="00357B03">
      <w:pPr>
        <w:pStyle w:val="ConsPlusNormal"/>
        <w:jc w:val="right"/>
      </w:pPr>
      <w:r>
        <w:t xml:space="preserve">населения и </w:t>
      </w:r>
      <w:proofErr w:type="gramStart"/>
      <w:r>
        <w:t>аварийно-спасательных</w:t>
      </w:r>
      <w:proofErr w:type="gramEnd"/>
    </w:p>
    <w:p w:rsidR="00357B03" w:rsidRDefault="00357B03">
      <w:pPr>
        <w:pStyle w:val="ConsPlusNormal"/>
        <w:jc w:val="right"/>
      </w:pPr>
      <w:r>
        <w:t xml:space="preserve">формирований области к действиям </w:t>
      </w:r>
      <w:proofErr w:type="gramStart"/>
      <w:r>
        <w:t>по</w:t>
      </w:r>
      <w:proofErr w:type="gramEnd"/>
    </w:p>
    <w:p w:rsidR="00357B03" w:rsidRDefault="00357B03">
      <w:pPr>
        <w:pStyle w:val="ConsPlusNormal"/>
        <w:jc w:val="right"/>
      </w:pPr>
      <w:r>
        <w:t>обеспечению защиты от опасностей,</w:t>
      </w:r>
    </w:p>
    <w:p w:rsidR="00357B03" w:rsidRDefault="00357B03">
      <w:pPr>
        <w:pStyle w:val="ConsPlusNormal"/>
        <w:jc w:val="right"/>
      </w:pPr>
      <w:r>
        <w:t>возникающих при военных конфликтах</w:t>
      </w:r>
    </w:p>
    <w:p w:rsidR="00357B03" w:rsidRDefault="00357B03">
      <w:pPr>
        <w:pStyle w:val="ConsPlusNormal"/>
        <w:jc w:val="right"/>
      </w:pPr>
      <w:r>
        <w:t>или вследствие этих конфликтов</w:t>
      </w:r>
    </w:p>
    <w:p w:rsidR="00357B03" w:rsidRDefault="00357B03">
      <w:pPr>
        <w:pStyle w:val="ConsPlusNormal"/>
      </w:pPr>
    </w:p>
    <w:p w:rsidR="00357B03" w:rsidRDefault="00357B03">
      <w:pPr>
        <w:pStyle w:val="ConsPlusNormal"/>
        <w:jc w:val="center"/>
      </w:pPr>
      <w:r>
        <w:t>ВИДЫ ОБУЧЕНИЯ</w:t>
      </w:r>
    </w:p>
    <w:p w:rsidR="00357B03" w:rsidRDefault="00357B03">
      <w:pPr>
        <w:pStyle w:val="ConsPlusNormal"/>
        <w:jc w:val="center"/>
      </w:pPr>
      <w:proofErr w:type="gramStart"/>
      <w:r>
        <w:t>в области гражданской обороны (по группам</w:t>
      </w:r>
      <w:proofErr w:type="gramEnd"/>
    </w:p>
    <w:p w:rsidR="00357B03" w:rsidRDefault="00357B03">
      <w:pPr>
        <w:pStyle w:val="ConsPlusNormal"/>
        <w:jc w:val="center"/>
      </w:pPr>
      <w:r>
        <w:t>лиц, подлежащих обучению)</w:t>
      </w:r>
    </w:p>
    <w:p w:rsidR="00357B03" w:rsidRDefault="00357B03">
      <w:pPr>
        <w:pStyle w:val="ConsPlusNormal"/>
        <w:jc w:val="center"/>
      </w:pPr>
    </w:p>
    <w:p w:rsidR="00357B03" w:rsidRDefault="00357B03">
      <w:pPr>
        <w:pStyle w:val="ConsPlusNormal"/>
        <w:ind w:firstLine="540"/>
        <w:jc w:val="both"/>
      </w:pPr>
      <w:r>
        <w:t xml:space="preserve">Утратило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Администрации Псковской области от 16.08.2017 N 340.</w:t>
      </w:r>
    </w:p>
    <w:p w:rsidR="00357B03" w:rsidRDefault="00357B03">
      <w:pPr>
        <w:pStyle w:val="ConsPlusNormal"/>
        <w:ind w:firstLine="540"/>
        <w:jc w:val="both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  <w:jc w:val="right"/>
        <w:outlineLvl w:val="1"/>
      </w:pPr>
      <w:r>
        <w:lastRenderedPageBreak/>
        <w:t>Приложение</w:t>
      </w:r>
    </w:p>
    <w:p w:rsidR="00357B03" w:rsidRDefault="00357B03">
      <w:pPr>
        <w:pStyle w:val="ConsPlusNormal"/>
        <w:jc w:val="right"/>
      </w:pPr>
      <w:r>
        <w:t>к Положению</w:t>
      </w:r>
    </w:p>
    <w:p w:rsidR="00357B03" w:rsidRDefault="00357B03">
      <w:pPr>
        <w:pStyle w:val="ConsPlusNormal"/>
        <w:jc w:val="right"/>
      </w:pPr>
      <w:r>
        <w:t xml:space="preserve">о подготовке населения </w:t>
      </w:r>
      <w:proofErr w:type="gramStart"/>
      <w:r>
        <w:t>в</w:t>
      </w:r>
      <w:proofErr w:type="gramEnd"/>
    </w:p>
    <w:p w:rsidR="00357B03" w:rsidRDefault="00357B03">
      <w:pPr>
        <w:pStyle w:val="ConsPlusNormal"/>
        <w:jc w:val="right"/>
      </w:pPr>
      <w:r>
        <w:t>области гражданской обороны</w:t>
      </w:r>
    </w:p>
    <w:p w:rsidR="00357B03" w:rsidRDefault="00357B03">
      <w:pPr>
        <w:pStyle w:val="ConsPlusNormal"/>
        <w:jc w:val="right"/>
      </w:pPr>
    </w:p>
    <w:p w:rsidR="00357B03" w:rsidRDefault="00357B03">
      <w:pPr>
        <w:pStyle w:val="ConsPlusNormal"/>
        <w:jc w:val="center"/>
      </w:pPr>
      <w:bookmarkStart w:id="1" w:name="P109"/>
      <w:bookmarkEnd w:id="1"/>
      <w:r>
        <w:t>ГРУППЫ ЛИЦ,</w:t>
      </w:r>
    </w:p>
    <w:p w:rsidR="00357B03" w:rsidRDefault="00357B03">
      <w:pPr>
        <w:pStyle w:val="ConsPlusNormal"/>
        <w:jc w:val="center"/>
      </w:pPr>
      <w:r>
        <w:t>подлежащих подготовке, и сроки прохождения дополнительного</w:t>
      </w:r>
    </w:p>
    <w:p w:rsidR="00357B03" w:rsidRDefault="00357B03">
      <w:pPr>
        <w:pStyle w:val="ConsPlusNormal"/>
        <w:jc w:val="center"/>
      </w:pPr>
      <w:r>
        <w:t>профессионального образования и курсового обучения</w:t>
      </w:r>
    </w:p>
    <w:p w:rsidR="00357B03" w:rsidRDefault="00357B03">
      <w:pPr>
        <w:pStyle w:val="ConsPlusNormal"/>
        <w:jc w:val="center"/>
      </w:pPr>
      <w:r>
        <w:t>на территории области</w:t>
      </w:r>
    </w:p>
    <w:p w:rsidR="00357B03" w:rsidRDefault="00357B03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57B03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57B03" w:rsidRDefault="00357B0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357B03" w:rsidRDefault="00357B03">
            <w:pPr>
              <w:pStyle w:val="ConsPlusNormal"/>
              <w:jc w:val="center"/>
            </w:pPr>
            <w:r>
              <w:rPr>
                <w:color w:val="392C69"/>
              </w:rPr>
              <w:t>от 16.08.2017 N 340)</w:t>
            </w:r>
          </w:p>
        </w:tc>
      </w:tr>
    </w:tbl>
    <w:p w:rsidR="00357B03" w:rsidRDefault="00357B0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4649"/>
        <w:gridCol w:w="1757"/>
        <w:gridCol w:w="794"/>
        <w:gridCol w:w="1247"/>
      </w:tblGrid>
      <w:tr w:rsidR="00357B03">
        <w:tc>
          <w:tcPr>
            <w:tcW w:w="603" w:type="dxa"/>
            <w:vMerge w:val="restart"/>
          </w:tcPr>
          <w:p w:rsidR="00357B03" w:rsidRDefault="00357B0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  <w:vMerge w:val="restart"/>
          </w:tcPr>
          <w:p w:rsidR="00357B03" w:rsidRDefault="00357B03">
            <w:pPr>
              <w:pStyle w:val="ConsPlusNormal"/>
              <w:jc w:val="center"/>
            </w:pPr>
            <w:r>
              <w:t>Группа лиц, подлежащих подготовке</w:t>
            </w:r>
          </w:p>
        </w:tc>
        <w:tc>
          <w:tcPr>
            <w:tcW w:w="1757" w:type="dxa"/>
            <w:vMerge w:val="restart"/>
          </w:tcPr>
          <w:p w:rsidR="00357B03" w:rsidRDefault="00357B03">
            <w:pPr>
              <w:pStyle w:val="ConsPlusNormal"/>
              <w:jc w:val="center"/>
            </w:pPr>
            <w:r>
              <w:t>Периодичность подготовки</w:t>
            </w:r>
          </w:p>
        </w:tc>
        <w:tc>
          <w:tcPr>
            <w:tcW w:w="2041" w:type="dxa"/>
            <w:gridSpan w:val="2"/>
          </w:tcPr>
          <w:p w:rsidR="00357B03" w:rsidRDefault="00357B03">
            <w:pPr>
              <w:pStyle w:val="ConsPlusNormal"/>
              <w:jc w:val="center"/>
            </w:pPr>
            <w:r>
              <w:t>Образовательное учреждение</w:t>
            </w:r>
          </w:p>
        </w:tc>
      </w:tr>
      <w:tr w:rsidR="00357B03">
        <w:tc>
          <w:tcPr>
            <w:tcW w:w="603" w:type="dxa"/>
            <w:vMerge/>
          </w:tcPr>
          <w:p w:rsidR="00357B03" w:rsidRDefault="00357B03"/>
        </w:tc>
        <w:tc>
          <w:tcPr>
            <w:tcW w:w="4649" w:type="dxa"/>
            <w:vMerge/>
          </w:tcPr>
          <w:p w:rsidR="00357B03" w:rsidRDefault="00357B03"/>
        </w:tc>
        <w:tc>
          <w:tcPr>
            <w:tcW w:w="1757" w:type="dxa"/>
            <w:vMerge/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УМЦ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Курсы ГО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областных спасательных служб и их заместители</w:t>
            </w:r>
          </w:p>
        </w:tc>
        <w:tc>
          <w:tcPr>
            <w:tcW w:w="1757" w:type="dxa"/>
            <w:vMerge w:val="restart"/>
            <w:tcBorders>
              <w:bottom w:val="nil"/>
            </w:tcBorders>
          </w:tcPr>
          <w:p w:rsidR="00357B03" w:rsidRDefault="00357B03">
            <w:pPr>
              <w:pStyle w:val="ConsPlusNormal"/>
              <w:jc w:val="center"/>
            </w:pPr>
            <w:r>
              <w:t>Не реже 1 раза в 5 лет</w:t>
            </w:r>
          </w:p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спасательных служб муниципальных образований и их заместители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спасательных служб организаций и их заместители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Председатель и члены комиссии по устойчивости функционирования области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Председатели и члены комиссий по устойчивости функционирования муниципальных образований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Председатель областной эвакуационной комиссии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Члены областной эвакуационной комиссии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Председатели эвакуационных комиссий муниципальных районов и городских округов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Члены эвакуационных органов муниципальных районов, городских округов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Главы местных администраций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 xml:space="preserve">Руководители (работники) органов, специально уполномоченных на решение </w:t>
            </w:r>
            <w:r>
              <w:lastRenderedPageBreak/>
              <w:t>задач в области защиты населения и территорий от ЧС и (или) ГО при органах местного самоуправления</w:t>
            </w:r>
          </w:p>
        </w:tc>
        <w:tc>
          <w:tcPr>
            <w:tcW w:w="1757" w:type="dxa"/>
            <w:vMerge w:val="restart"/>
            <w:tcBorders>
              <w:top w:val="nil"/>
            </w:tcBorders>
          </w:tcPr>
          <w:p w:rsidR="00357B03" w:rsidRDefault="00357B03">
            <w:pPr>
              <w:pStyle w:val="ConsPlusNormal"/>
            </w:pPr>
          </w:p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организаций, отнесенных к категориям по ГО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организаций, продолжающих работу в военное время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и работники структурных подразделений, уполномоченные на решение задач в области ГО, в организациях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Работники, уполномоченные на решение задач в области гражданской обороны в организациях (освобожденные)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Работники, уполномоченные на решение задач в области гражданской обороны в организациях (неосвобожденные)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Председатели комиссий по устойчивости организаций, отнесенных к категориям по ГО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эвакуационных органов организации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нештатных аварийно-спасательных формирований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формирований по обеспечению выполнения мероприятий по ГО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организаций, не отнесенных к категориям по гражданской обороне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Руководители занятий по гражданской обороне в организациях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Инструкторы (консультанты) учебно-консультационных пунктов по гражданской обороне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Преподаватели предмета "Основы безопасности жизнедеятельности" и дисциплины "Безопасность жизнедеятельности"</w:t>
            </w:r>
          </w:p>
        </w:tc>
        <w:tc>
          <w:tcPr>
            <w:tcW w:w="1757" w:type="dxa"/>
            <w:vMerge w:val="restart"/>
          </w:tcPr>
          <w:p w:rsidR="00357B03" w:rsidRDefault="00357B03">
            <w:pPr>
              <w:pStyle w:val="ConsPlusNormal"/>
              <w:jc w:val="center"/>
            </w:pPr>
            <w:r>
              <w:t>Не реже 1 раза в 3 года</w:t>
            </w:r>
          </w:p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Работники УМЦ (руководители и преподаватели)</w:t>
            </w:r>
          </w:p>
        </w:tc>
        <w:tc>
          <w:tcPr>
            <w:tcW w:w="1757" w:type="dxa"/>
            <w:vMerge/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</w:pPr>
          </w:p>
        </w:tc>
      </w:tr>
      <w:tr w:rsidR="00357B03">
        <w:tc>
          <w:tcPr>
            <w:tcW w:w="603" w:type="dxa"/>
          </w:tcPr>
          <w:p w:rsidR="00357B03" w:rsidRDefault="00357B03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4649" w:type="dxa"/>
          </w:tcPr>
          <w:p w:rsidR="00357B03" w:rsidRDefault="00357B03">
            <w:pPr>
              <w:pStyle w:val="ConsPlusNormal"/>
            </w:pPr>
            <w:r>
              <w:t>Работники (руководители и преподаватели) курсов гражданской обороны</w:t>
            </w:r>
          </w:p>
        </w:tc>
        <w:tc>
          <w:tcPr>
            <w:tcW w:w="1757" w:type="dxa"/>
            <w:vMerge/>
          </w:tcPr>
          <w:p w:rsidR="00357B03" w:rsidRDefault="00357B03"/>
        </w:tc>
        <w:tc>
          <w:tcPr>
            <w:tcW w:w="794" w:type="dxa"/>
          </w:tcPr>
          <w:p w:rsidR="00357B03" w:rsidRDefault="00357B03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247" w:type="dxa"/>
          </w:tcPr>
          <w:p w:rsidR="00357B03" w:rsidRDefault="00357B03">
            <w:pPr>
              <w:pStyle w:val="ConsPlusNormal"/>
              <w:jc w:val="center"/>
            </w:pPr>
          </w:p>
        </w:tc>
      </w:tr>
    </w:tbl>
    <w:p w:rsidR="00357B03" w:rsidRDefault="00357B03">
      <w:pPr>
        <w:pStyle w:val="ConsPlusNormal"/>
      </w:pPr>
    </w:p>
    <w:p w:rsidR="00357B03" w:rsidRDefault="00357B03">
      <w:pPr>
        <w:pStyle w:val="ConsPlusNormal"/>
      </w:pPr>
    </w:p>
    <w:p w:rsidR="00357B03" w:rsidRDefault="00357B0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2D4A7F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03"/>
    <w:rsid w:val="003254F6"/>
    <w:rsid w:val="00357B03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57B03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357B03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57B03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57B03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357B03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57B03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910674219C529C9D8D16F09F27458F474CF3384E47EB8692E0F053AF9E3AD1BFB0EF94985AC63EC79A5A3EF87D5813A34F5CF5FC980950EFCA2197FN" TargetMode="External"/><Relationship Id="rId13" Type="http://schemas.openxmlformats.org/officeDocument/2006/relationships/hyperlink" Target="consultantplus://offline/ref=160910674219C529C9D8D16F09F27458F474CF3386E375B0672E0F053AF9E3AD1BFB0EF94985AC63EC70A3A7EF87D5813A34F5CF5FC980950EFCA2197FN" TargetMode="External"/><Relationship Id="rId18" Type="http://schemas.openxmlformats.org/officeDocument/2006/relationships/hyperlink" Target="consultantplus://offline/ref=160910674219C529C9D8D16F09F27458F474CF3387E47BB06F2E0F053AF9E3AD1BFB0EF94985AC63EC78A7A6EF87D5813A34F5CF5FC980950EFCA2197FN" TargetMode="External"/><Relationship Id="rId26" Type="http://schemas.openxmlformats.org/officeDocument/2006/relationships/hyperlink" Target="consultantplus://offline/ref=160910674219C529C9D8D16F09F27458F474CF3382E479B1672E0F053AF9E3AD1BFB0EF94985AC63EC79A7A0EF87D5813A34F5CF5FC980950EFCA2197FN" TargetMode="External"/><Relationship Id="rId39" Type="http://schemas.openxmlformats.org/officeDocument/2006/relationships/hyperlink" Target="consultantplus://offline/ref=160910674219C529C9D8CF621F9E2950F67C953983E777E6337154586DF0E9FA4EB40FB70F80B362EC67A5A5E61D7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60910674219C529C9D8D16F09F27458F474CF3387E47BB06F2E0F053AF9E3AD1BFB0EF94985AC63EC78A7A2EF87D5813A34F5CF5FC980950EFCA2197FN" TargetMode="External"/><Relationship Id="rId34" Type="http://schemas.openxmlformats.org/officeDocument/2006/relationships/hyperlink" Target="consultantplus://offline/ref=160910674219C529C9D8D16F09F27458F474CF3387E47BB06F2E0F053AF9E3AD1BFB0EF94985AC63EC78A6A6EF87D5813A34F5CF5FC980950EFCA2197FN" TargetMode="External"/><Relationship Id="rId42" Type="http://schemas.openxmlformats.org/officeDocument/2006/relationships/hyperlink" Target="consultantplus://offline/ref=160910674219C529C9D8D16F09F27458F474CF3384E47EB8692E0F053AF9E3AD1BFB0EF94985AC63EC79A3A4EF87D5813A34F5CF5FC980950EFCA2197FN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160910674219C529C9D8D16F09F27458F474CF3382E17AB56B2E0F053AF9E3AD1BFB0EF94985AC63EC79A7A0EF87D5813A34F5CF5FC980950EFCA2197FN" TargetMode="External"/><Relationship Id="rId12" Type="http://schemas.openxmlformats.org/officeDocument/2006/relationships/hyperlink" Target="consultantplus://offline/ref=160910674219C529C9D8CF621F9E2950F67C953983E777E6337154586DF0E9FA5CB457BB0D88AD60E872F3F4A08689C76727F6C75FCA8089107CN" TargetMode="External"/><Relationship Id="rId17" Type="http://schemas.openxmlformats.org/officeDocument/2006/relationships/hyperlink" Target="consultantplus://offline/ref=160910674219C529C9D8D16F09F27458F474CF3384E47EB8692E0F053AF9E3AD1BFB0EF94985AC63EC79A5ACEF87D5813A34F5CF5FC980950EFCA2197FN" TargetMode="External"/><Relationship Id="rId25" Type="http://schemas.openxmlformats.org/officeDocument/2006/relationships/hyperlink" Target="consultantplus://offline/ref=160910674219C529C9D8D16F09F27458F474CF3387E378B86473050D63F5E1AA14A40BFE5885AF6BF278A7BBE6D3861C75N" TargetMode="External"/><Relationship Id="rId33" Type="http://schemas.openxmlformats.org/officeDocument/2006/relationships/hyperlink" Target="consultantplus://offline/ref=160910674219C529C9D8CF621F9E2950F67C953983E777E6337154586DF0E9FA5CB457BB0D88AD62EC72F3F4A08689C76727F6C75FCA8089107CN" TargetMode="External"/><Relationship Id="rId38" Type="http://schemas.openxmlformats.org/officeDocument/2006/relationships/hyperlink" Target="consultantplus://offline/ref=160910674219C529C9D8D16F09F27458F474CF3384E47EB8692E0F053AF9E3AD1BFB0EF94985AC63EC79A4A0EF87D5813A34F5CF5FC980950EFCA2197FN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60910674219C529C9D8D16F09F27458F474CF3387E47BB06F2E0F053AF9E3AD1BFB0EF94985AC63EC78A7A4EF87D5813A34F5CF5FC980950EFCA2197FN" TargetMode="External"/><Relationship Id="rId20" Type="http://schemas.openxmlformats.org/officeDocument/2006/relationships/hyperlink" Target="consultantplus://offline/ref=160910674219C529C9D8D16F09F27458F474CF3387E47BB06F2E0F053AF9E3AD1BFB0EF94985AC63EC78A7A0EF87D5813A34F5CF5FC980950EFCA2197FN" TargetMode="External"/><Relationship Id="rId29" Type="http://schemas.openxmlformats.org/officeDocument/2006/relationships/hyperlink" Target="consultantplus://offline/ref=160910674219C529C9D8D16F09F27458F474CF3384E77BB7682E0F053AF9E3AD1BFB0EF94985AC63EC79A7A3EF87D5813A34F5CF5FC980950EFCA2197FN" TargetMode="External"/><Relationship Id="rId41" Type="http://schemas.openxmlformats.org/officeDocument/2006/relationships/hyperlink" Target="consultantplus://offline/ref=160910674219C529C9D8D16F09F27458F474CF3387E47BB06F2E0F053AF9E3AD1BFB0EF94985AC63EC78A5A1EF87D5813A34F5CF5FC980950EFCA2197F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0910674219C529C9D8D16F09F27458F474CF3382E479B1672E0F053AF9E3AD1BFB0EF94985AC63EC79A7A0EF87D5813A34F5CF5FC980950EFCA2197FN" TargetMode="External"/><Relationship Id="rId11" Type="http://schemas.openxmlformats.org/officeDocument/2006/relationships/hyperlink" Target="consultantplus://offline/ref=160910674219C529C9D8CF621F9E2950F67A943887E477E6337154586DF0E9FA5CB457BB0D88AC65EE72F3F4A08689C76727F6C75FCA8089107CN" TargetMode="External"/><Relationship Id="rId24" Type="http://schemas.openxmlformats.org/officeDocument/2006/relationships/hyperlink" Target="consultantplus://offline/ref=160910674219C529C9D8D16F09F27458F474CF3387E374B06473050D63F5E1AA14A40BFE5885AF6BF278A7BBE6D3861C75N" TargetMode="External"/><Relationship Id="rId32" Type="http://schemas.openxmlformats.org/officeDocument/2006/relationships/hyperlink" Target="consultantplus://offline/ref=160910674219C529C9D8D16F09F27458F474CF3387E47BB06F2E0F053AF9E3AD1BFB0EF94985AC63EC78A6A7EF87D5813A34F5CF5FC980950EFCA2197FN" TargetMode="External"/><Relationship Id="rId37" Type="http://schemas.openxmlformats.org/officeDocument/2006/relationships/hyperlink" Target="consultantplus://offline/ref=160910674219C529C9D8D16F09F27458F474CF3387E47BB06F2E0F053AF9E3AD1BFB0EF94985AC63EC78A6ACEF87D5813A34F5CF5FC980950EFCA2197FN" TargetMode="External"/><Relationship Id="rId40" Type="http://schemas.openxmlformats.org/officeDocument/2006/relationships/hyperlink" Target="consultantplus://offline/ref=160910674219C529C9D8D16F09F27458F474CF3387E47BB06F2E0F053AF9E3AD1BFB0EF94985AC63EC78A5A4EF87D5813A34F5CF5FC980950EFCA2197FN" TargetMode="External"/><Relationship Id="rId45" Type="http://schemas.openxmlformats.org/officeDocument/2006/relationships/hyperlink" Target="consultantplus://offline/ref=160910674219C529C9D8D16F09F27458F474CF3387E47BB06F2E0F053AF9E3AD1BFB0EF94985AC63EC78A5A2EF87D5813A34F5CF5FC980950EFCA2197F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60910674219C529C9D8D16F09F27458F474CF3384E47EB8692E0F053AF9E3AD1BFB0EF94985AC63EC79A5ADEF87D5813A34F5CF5FC980950EFCA2197FN" TargetMode="External"/><Relationship Id="rId23" Type="http://schemas.openxmlformats.org/officeDocument/2006/relationships/hyperlink" Target="consultantplus://offline/ref=160910674219C529C9D8D16F09F27458F474CF3387E47BB8682E0F053AF9E3AD1BFB0EF94985AC63EC79A7A3EF87D5813A34F5CF5FC980950EFCA2197FN" TargetMode="External"/><Relationship Id="rId28" Type="http://schemas.openxmlformats.org/officeDocument/2006/relationships/hyperlink" Target="consultantplus://offline/ref=160910674219C529C9D8D16F09F27458F474CF3384E47EB8692E0F053AF9E3AD1BFB0EF94985AC63EC79A4A5EF87D5813A34F5CF5FC980950EFCA2197FN" TargetMode="External"/><Relationship Id="rId36" Type="http://schemas.openxmlformats.org/officeDocument/2006/relationships/hyperlink" Target="consultantplus://offline/ref=160910674219C529C9D8D16F09F27458F474CF3387E47BB06F2E0F053AF9E3AD1BFB0EF94985AC63EC78A6A2EF87D5813A34F5CF5FC980950EFCA2197FN" TargetMode="External"/><Relationship Id="rId10" Type="http://schemas.openxmlformats.org/officeDocument/2006/relationships/hyperlink" Target="consultantplus://offline/ref=160910674219C529C9D8D16F09F27458F474CF3387E47BB06F2E0F053AF9E3AD1BFB0EF94985AC63EC79AEA2EF87D5813A34F5CF5FC980950EFCA2197FN" TargetMode="External"/><Relationship Id="rId19" Type="http://schemas.openxmlformats.org/officeDocument/2006/relationships/hyperlink" Target="consultantplus://offline/ref=160910674219C529C9D8D16F09F27458F474CF3387E47BB06F2E0F053AF9E3AD1BFB0EF94985AC63EC78A7A1EF87D5813A34F5CF5FC980950EFCA2197FN" TargetMode="External"/><Relationship Id="rId31" Type="http://schemas.openxmlformats.org/officeDocument/2006/relationships/hyperlink" Target="consultantplus://offline/ref=160910674219C529C9D8D16F09F27458F474CF3384E47EB8692E0F053AF9E3AD1BFB0EF94985AC63EC79A4A7EF87D5813A34F5CF5FC980950EFCA2197FN" TargetMode="External"/><Relationship Id="rId44" Type="http://schemas.openxmlformats.org/officeDocument/2006/relationships/hyperlink" Target="consultantplus://offline/ref=160910674219C529C9D8D16F09F27458F474CF3387E47BB06F2E0F053AF9E3AD1BFB0EF94985AC63EC78A5A3EF87D5813A34F5CF5FC980950EFCA2197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0910674219C529C9D8D16F09F27458F474CF3384E77BB7682E0F053AF9E3AD1BFB0EF94985AC63EC79A7A3EF87D5813A34F5CF5FC980950EFCA2197FN" TargetMode="External"/><Relationship Id="rId14" Type="http://schemas.openxmlformats.org/officeDocument/2006/relationships/hyperlink" Target="consultantplus://offline/ref=160910674219C529C9D8D16F09F27458F474CF3387E47BB06F2E0F053AF9E3AD1BFB0EF94985AC63EC78A7A5EF87D5813A34F5CF5FC980950EFCA2197FN" TargetMode="External"/><Relationship Id="rId22" Type="http://schemas.openxmlformats.org/officeDocument/2006/relationships/hyperlink" Target="consultantplus://offline/ref=160910674219C529C9D8D16F09F27458F474CF3387E47BB06F2E0F053AF9E3AD1BFB0EF94985AC63EC78A7ADEF87D5813A34F5CF5FC980950EFCA2197FN" TargetMode="External"/><Relationship Id="rId27" Type="http://schemas.openxmlformats.org/officeDocument/2006/relationships/hyperlink" Target="consultantplus://offline/ref=160910674219C529C9D8D16F09F27458F474CF3382E17AB56B2E0F053AF9E3AD1BFB0EF94985AC63EC79A7A0EF87D5813A34F5CF5FC980950EFCA2197FN" TargetMode="External"/><Relationship Id="rId30" Type="http://schemas.openxmlformats.org/officeDocument/2006/relationships/hyperlink" Target="consultantplus://offline/ref=160910674219C529C9D8D16F09F27458F474CF3387E47BB06F2E0F053AF9E3AD1BFB0EF94985AC63EC78A7ACEF87D5813A34F5CF5FC980950EFCA2197FN" TargetMode="External"/><Relationship Id="rId35" Type="http://schemas.openxmlformats.org/officeDocument/2006/relationships/hyperlink" Target="consultantplus://offline/ref=160910674219C529C9D8D16F09F27458F474CF3387E47BB06F2E0F053AF9E3AD1BFB0EF94985AC63EC78A6A0EF87D5813A34F5CF5FC980950EFCA2197FN" TargetMode="External"/><Relationship Id="rId43" Type="http://schemas.openxmlformats.org/officeDocument/2006/relationships/hyperlink" Target="consultantplus://offline/ref=160910674219C529C9D8D16F09F27458F474CF3387E47BB06F2E0F053AF9E3AD1BFB0EF94985AC63EC78A5A0EF87D5813A34F5CF5FC980950EFCA2197F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2020-10-28T13:59:00Z</dcterms:created>
  <dcterms:modified xsi:type="dcterms:W3CDTF">2020-10-28T13:59:00Z</dcterms:modified>
</cp:coreProperties>
</file>